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72" w:rsidRDefault="00B93B72" w:rsidP="00B93B72">
      <w:pPr>
        <w:jc w:val="center"/>
        <w:rPr>
          <w:sz w:val="28"/>
          <w:szCs w:val="28"/>
        </w:rPr>
      </w:pPr>
      <w:proofErr w:type="gramStart"/>
      <w:r>
        <w:rPr>
          <w:sz w:val="28"/>
          <w:szCs w:val="28"/>
        </w:rPr>
        <w:t>ЧУЛЫМСКОГО</w:t>
      </w:r>
      <w:proofErr w:type="gramEnd"/>
      <w:r>
        <w:rPr>
          <w:sz w:val="28"/>
          <w:szCs w:val="28"/>
        </w:rPr>
        <w:t xml:space="preserve"> РАЙ</w:t>
      </w:r>
      <w:r w:rsidR="000C7E2C">
        <w:rPr>
          <w:sz w:val="28"/>
          <w:szCs w:val="28"/>
        </w:rPr>
        <w:tab/>
      </w:r>
      <w:r>
        <w:rPr>
          <w:sz w:val="28"/>
          <w:szCs w:val="28"/>
        </w:rPr>
        <w:t>ОНА</w:t>
      </w:r>
    </w:p>
    <w:p w:rsidR="00B93B72" w:rsidRDefault="00B93B72" w:rsidP="00B93B72">
      <w:pPr>
        <w:jc w:val="center"/>
        <w:rPr>
          <w:sz w:val="28"/>
          <w:szCs w:val="28"/>
        </w:rPr>
      </w:pPr>
      <w:r>
        <w:rPr>
          <w:sz w:val="28"/>
          <w:szCs w:val="28"/>
        </w:rPr>
        <w:t>НОВОСИБИРСКОЙ ОБЛАСТИ</w:t>
      </w:r>
    </w:p>
    <w:p w:rsidR="00B93B72" w:rsidRDefault="00B93B72" w:rsidP="00B93B72">
      <w:pPr>
        <w:jc w:val="center"/>
        <w:rPr>
          <w:sz w:val="28"/>
          <w:szCs w:val="28"/>
        </w:rPr>
      </w:pPr>
    </w:p>
    <w:p w:rsidR="00B93B72" w:rsidRDefault="00B93B72" w:rsidP="00B93B72">
      <w:pPr>
        <w:rPr>
          <w:sz w:val="28"/>
          <w:szCs w:val="28"/>
        </w:rPr>
      </w:pPr>
    </w:p>
    <w:p w:rsidR="00B93B72" w:rsidRDefault="00B93B72" w:rsidP="00B93B72">
      <w:pPr>
        <w:jc w:val="center"/>
        <w:rPr>
          <w:b/>
          <w:sz w:val="36"/>
          <w:szCs w:val="36"/>
        </w:rPr>
      </w:pPr>
      <w:r>
        <w:rPr>
          <w:b/>
          <w:sz w:val="36"/>
          <w:szCs w:val="36"/>
        </w:rPr>
        <w:t>ПОСТАНОВЛЕНИЕ</w:t>
      </w:r>
    </w:p>
    <w:p w:rsidR="00B93B72" w:rsidRDefault="00B93B72" w:rsidP="00B93B72">
      <w:pPr>
        <w:rPr>
          <w:b/>
          <w:sz w:val="36"/>
          <w:szCs w:val="36"/>
        </w:rPr>
      </w:pPr>
    </w:p>
    <w:p w:rsidR="00B93B72" w:rsidRDefault="00B93B72" w:rsidP="00B93B72">
      <w:pPr>
        <w:rPr>
          <w:b/>
          <w:sz w:val="36"/>
          <w:szCs w:val="36"/>
        </w:rPr>
      </w:pPr>
    </w:p>
    <w:p w:rsidR="00B93B72" w:rsidRDefault="002D518C" w:rsidP="00B93B72">
      <w:pPr>
        <w:rPr>
          <w:sz w:val="28"/>
          <w:szCs w:val="28"/>
        </w:rPr>
      </w:pPr>
      <w:r>
        <w:rPr>
          <w:sz w:val="28"/>
          <w:szCs w:val="28"/>
        </w:rPr>
        <w:t>22</w:t>
      </w:r>
      <w:r w:rsidR="00B93B72">
        <w:rPr>
          <w:sz w:val="28"/>
          <w:szCs w:val="28"/>
        </w:rPr>
        <w:t>.</w:t>
      </w:r>
      <w:r>
        <w:rPr>
          <w:sz w:val="28"/>
          <w:szCs w:val="28"/>
        </w:rPr>
        <w:t>09</w:t>
      </w:r>
      <w:r w:rsidR="00B93B72">
        <w:rPr>
          <w:sz w:val="28"/>
          <w:szCs w:val="28"/>
        </w:rPr>
        <w:t>.20</w:t>
      </w:r>
      <w:r>
        <w:rPr>
          <w:sz w:val="28"/>
          <w:szCs w:val="28"/>
        </w:rPr>
        <w:t>23</w:t>
      </w:r>
      <w:r w:rsidR="00B93B72">
        <w:rPr>
          <w:sz w:val="28"/>
          <w:szCs w:val="28"/>
        </w:rPr>
        <w:t xml:space="preserve">                                                                                            № </w:t>
      </w:r>
      <w:r>
        <w:rPr>
          <w:sz w:val="28"/>
          <w:szCs w:val="28"/>
        </w:rPr>
        <w:t>340</w:t>
      </w:r>
      <w:r w:rsidR="00B93B72">
        <w:rPr>
          <w:sz w:val="28"/>
          <w:szCs w:val="28"/>
        </w:rPr>
        <w:t xml:space="preserve">              </w:t>
      </w:r>
    </w:p>
    <w:p w:rsidR="00B93B72" w:rsidRDefault="00B93B72" w:rsidP="00B93B72">
      <w:pPr>
        <w:rPr>
          <w:sz w:val="28"/>
          <w:szCs w:val="28"/>
        </w:rPr>
      </w:pPr>
      <w:r>
        <w:rPr>
          <w:sz w:val="28"/>
          <w:szCs w:val="28"/>
        </w:rPr>
        <w:t>Об утверждении порядка ликвидации аварийных ситуаций</w:t>
      </w:r>
    </w:p>
    <w:p w:rsidR="00B93B72" w:rsidRDefault="00B93B72" w:rsidP="00B93B72">
      <w:pPr>
        <w:rPr>
          <w:bCs/>
          <w:color w:val="000000"/>
          <w:sz w:val="28"/>
          <w:szCs w:val="28"/>
        </w:rPr>
      </w:pPr>
      <w:r>
        <w:rPr>
          <w:sz w:val="28"/>
          <w:szCs w:val="28"/>
        </w:rPr>
        <w:t xml:space="preserve">в системах  </w:t>
      </w:r>
      <w:r>
        <w:rPr>
          <w:bCs/>
          <w:color w:val="000000"/>
          <w:sz w:val="28"/>
          <w:szCs w:val="28"/>
        </w:rPr>
        <w:t>тепл</w:t>
      </w:r>
      <w:proofErr w:type="gramStart"/>
      <w:r>
        <w:rPr>
          <w:bCs/>
          <w:color w:val="000000"/>
          <w:sz w:val="28"/>
          <w:szCs w:val="28"/>
        </w:rPr>
        <w:t>о-</w:t>
      </w:r>
      <w:proofErr w:type="gramEnd"/>
      <w:r>
        <w:rPr>
          <w:bCs/>
          <w:color w:val="000000"/>
          <w:sz w:val="28"/>
          <w:szCs w:val="28"/>
        </w:rPr>
        <w:t xml:space="preserve">, электро-, топливо- </w:t>
      </w:r>
    </w:p>
    <w:p w:rsidR="00B93B72" w:rsidRDefault="00B93B72" w:rsidP="00B93B72">
      <w:pPr>
        <w:rPr>
          <w:rFonts w:eastAsia="Calibri"/>
          <w:sz w:val="28"/>
          <w:szCs w:val="28"/>
          <w:lang w:eastAsia="en-US"/>
        </w:rPr>
      </w:pPr>
      <w:r>
        <w:rPr>
          <w:bCs/>
          <w:color w:val="000000"/>
          <w:sz w:val="28"/>
          <w:szCs w:val="28"/>
        </w:rPr>
        <w:t xml:space="preserve">и </w:t>
      </w:r>
      <w:proofErr w:type="spellStart"/>
      <w:r>
        <w:rPr>
          <w:bCs/>
          <w:color w:val="000000"/>
          <w:sz w:val="28"/>
          <w:szCs w:val="28"/>
        </w:rPr>
        <w:t>водоснабжающих</w:t>
      </w:r>
      <w:proofErr w:type="spellEnd"/>
      <w:r>
        <w:rPr>
          <w:bCs/>
          <w:color w:val="000000"/>
          <w:sz w:val="28"/>
          <w:szCs w:val="28"/>
        </w:rPr>
        <w:t xml:space="preserve"> организаций</w:t>
      </w:r>
    </w:p>
    <w:p w:rsidR="00B93B72" w:rsidRDefault="00B93B72" w:rsidP="00B93B72">
      <w:pPr>
        <w:rPr>
          <w:sz w:val="28"/>
          <w:szCs w:val="28"/>
        </w:rPr>
      </w:pPr>
    </w:p>
    <w:p w:rsidR="00B93B72" w:rsidRDefault="00B93B72" w:rsidP="00B93B72">
      <w:pPr>
        <w:jc w:val="both"/>
        <w:rPr>
          <w:sz w:val="28"/>
          <w:szCs w:val="28"/>
        </w:rPr>
      </w:pPr>
      <w:r>
        <w:rPr>
          <w:sz w:val="28"/>
          <w:szCs w:val="28"/>
        </w:rPr>
        <w:t xml:space="preserve">      В соответствии с приказом Министерства энергетики Российской Федерации № 103 от 12 марта 2013  «Об утверждении правила оценки готовности к отопительному периоду» в целях координации деятельности всех служб и структур  при решении вопросов, связанных с ликвидацией аварийных ситуаций на системах </w:t>
      </w:r>
      <w:proofErr w:type="gramStart"/>
      <w:r>
        <w:rPr>
          <w:sz w:val="28"/>
          <w:szCs w:val="28"/>
        </w:rPr>
        <w:t>жизнеобеспечения населения муниципального образования города Чулыма</w:t>
      </w:r>
      <w:proofErr w:type="gramEnd"/>
    </w:p>
    <w:p w:rsidR="00B93B72" w:rsidRDefault="00B93B72" w:rsidP="00B93B72">
      <w:pPr>
        <w:jc w:val="both"/>
        <w:rPr>
          <w:sz w:val="32"/>
          <w:szCs w:val="32"/>
        </w:rPr>
      </w:pPr>
      <w:r>
        <w:rPr>
          <w:sz w:val="32"/>
          <w:szCs w:val="32"/>
        </w:rPr>
        <w:t>ПОСТАНОВЛЯЮ:</w:t>
      </w:r>
    </w:p>
    <w:p w:rsidR="00B93B72" w:rsidRDefault="00B93B72" w:rsidP="00B93B72">
      <w:pPr>
        <w:numPr>
          <w:ilvl w:val="0"/>
          <w:numId w:val="1"/>
        </w:numPr>
        <w:ind w:left="851" w:hanging="425"/>
        <w:jc w:val="both"/>
        <w:rPr>
          <w:sz w:val="28"/>
          <w:szCs w:val="28"/>
        </w:rPr>
      </w:pPr>
      <w:r>
        <w:rPr>
          <w:sz w:val="28"/>
          <w:szCs w:val="28"/>
        </w:rPr>
        <w:t xml:space="preserve">Утвердить порядок ликвидации аварийных ситуаций в системах </w:t>
      </w:r>
      <w:r>
        <w:rPr>
          <w:bCs/>
          <w:color w:val="000000"/>
          <w:sz w:val="28"/>
          <w:szCs w:val="28"/>
        </w:rPr>
        <w:t>тепл</w:t>
      </w:r>
      <w:proofErr w:type="gramStart"/>
      <w:r>
        <w:rPr>
          <w:bCs/>
          <w:color w:val="000000"/>
          <w:sz w:val="28"/>
          <w:szCs w:val="28"/>
        </w:rPr>
        <w:t>о-</w:t>
      </w:r>
      <w:proofErr w:type="gramEnd"/>
      <w:r>
        <w:rPr>
          <w:bCs/>
          <w:color w:val="000000"/>
          <w:sz w:val="28"/>
          <w:szCs w:val="28"/>
        </w:rPr>
        <w:t xml:space="preserve">, электро-, топливо- и </w:t>
      </w:r>
      <w:proofErr w:type="spellStart"/>
      <w:r>
        <w:rPr>
          <w:bCs/>
          <w:color w:val="000000"/>
          <w:sz w:val="28"/>
          <w:szCs w:val="28"/>
        </w:rPr>
        <w:t>водоснабжающих</w:t>
      </w:r>
      <w:proofErr w:type="spellEnd"/>
      <w:r>
        <w:rPr>
          <w:bCs/>
          <w:color w:val="000000"/>
          <w:sz w:val="28"/>
          <w:szCs w:val="28"/>
        </w:rPr>
        <w:t xml:space="preserve"> организаций, потребителей тепловой энергии, </w:t>
      </w:r>
      <w:r>
        <w:rPr>
          <w:sz w:val="28"/>
          <w:szCs w:val="28"/>
        </w:rPr>
        <w:t xml:space="preserve">с учетом взаимодействия </w:t>
      </w:r>
      <w:proofErr w:type="spellStart"/>
      <w:r>
        <w:rPr>
          <w:sz w:val="28"/>
          <w:szCs w:val="28"/>
        </w:rPr>
        <w:t>энергоснабжающих</w:t>
      </w:r>
      <w:proofErr w:type="spellEnd"/>
      <w:r>
        <w:rPr>
          <w:sz w:val="28"/>
          <w:szCs w:val="28"/>
        </w:rPr>
        <w:t xml:space="preserve"> организаций, потребителей, служб жилищно-коммунального хозяйства  всех форм собственности (приложение 1).</w:t>
      </w:r>
    </w:p>
    <w:p w:rsidR="00B93B72" w:rsidRDefault="00B93B72" w:rsidP="00B93B72">
      <w:pPr>
        <w:numPr>
          <w:ilvl w:val="0"/>
          <w:numId w:val="1"/>
        </w:numPr>
        <w:ind w:left="426" w:firstLine="0"/>
        <w:jc w:val="both"/>
        <w:rPr>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B93B72" w:rsidRDefault="00B93B72" w:rsidP="00B93B72">
      <w:pPr>
        <w:jc w:val="both"/>
        <w:rPr>
          <w:sz w:val="28"/>
          <w:szCs w:val="28"/>
        </w:rPr>
      </w:pPr>
    </w:p>
    <w:p w:rsidR="00B93B72" w:rsidRDefault="00B93B72" w:rsidP="00B93B72">
      <w:pPr>
        <w:jc w:val="both"/>
        <w:rPr>
          <w:sz w:val="28"/>
          <w:szCs w:val="28"/>
        </w:rPr>
      </w:pPr>
    </w:p>
    <w:p w:rsidR="00B93B72" w:rsidRDefault="00B93B72" w:rsidP="00B93B72">
      <w:pPr>
        <w:jc w:val="both"/>
        <w:rPr>
          <w:sz w:val="28"/>
          <w:szCs w:val="28"/>
        </w:rPr>
      </w:pPr>
    </w:p>
    <w:p w:rsidR="00B93B72" w:rsidRDefault="002D518C" w:rsidP="00B93B72">
      <w:pPr>
        <w:jc w:val="both"/>
        <w:rPr>
          <w:sz w:val="28"/>
          <w:szCs w:val="28"/>
        </w:rPr>
      </w:pPr>
      <w:r>
        <w:rPr>
          <w:sz w:val="28"/>
          <w:szCs w:val="28"/>
        </w:rPr>
        <w:t>Глава города Чулыма</w:t>
      </w:r>
      <w:r w:rsidR="00B93B72">
        <w:rPr>
          <w:sz w:val="28"/>
          <w:szCs w:val="28"/>
        </w:rPr>
        <w:t xml:space="preserve">                                                               А.Н. Степанов</w:t>
      </w:r>
    </w:p>
    <w:p w:rsidR="00B93B72" w:rsidRDefault="00B93B72" w:rsidP="00B93B72">
      <w:pPr>
        <w:rPr>
          <w:sz w:val="28"/>
          <w:szCs w:val="28"/>
        </w:rPr>
      </w:pPr>
    </w:p>
    <w:p w:rsidR="00B93B72" w:rsidRDefault="00B93B72" w:rsidP="00B93B72">
      <w:pPr>
        <w:rPr>
          <w:rFonts w:ascii="Calibri" w:hAnsi="Calibri"/>
          <w:sz w:val="28"/>
          <w:szCs w:val="28"/>
        </w:rPr>
      </w:pPr>
    </w:p>
    <w:p w:rsidR="00B93B72" w:rsidRDefault="00B93B72" w:rsidP="00B93B72">
      <w:pPr>
        <w:rPr>
          <w:sz w:val="28"/>
          <w:szCs w:val="28"/>
        </w:rPr>
      </w:pPr>
    </w:p>
    <w:p w:rsidR="00B93B72" w:rsidRDefault="00B93B72" w:rsidP="00B93B72">
      <w:pPr>
        <w:rPr>
          <w:sz w:val="28"/>
          <w:szCs w:val="28"/>
        </w:rPr>
      </w:pPr>
    </w:p>
    <w:p w:rsidR="00B93B72" w:rsidRDefault="00B93B72" w:rsidP="00B93B72">
      <w:pPr>
        <w:rPr>
          <w:sz w:val="28"/>
          <w:szCs w:val="28"/>
        </w:rPr>
      </w:pPr>
    </w:p>
    <w:p w:rsidR="00B93B72" w:rsidRDefault="00B93B72" w:rsidP="00B93B72">
      <w:pPr>
        <w:shd w:val="clear" w:color="auto" w:fill="FFFFFF"/>
        <w:rPr>
          <w:sz w:val="28"/>
          <w:szCs w:val="28"/>
        </w:rPr>
      </w:pPr>
    </w:p>
    <w:p w:rsidR="00B93B72" w:rsidRDefault="00B93B72" w:rsidP="00B93B72">
      <w:pPr>
        <w:shd w:val="clear" w:color="auto" w:fill="FFFFFF"/>
        <w:rPr>
          <w:sz w:val="28"/>
          <w:szCs w:val="28"/>
        </w:rPr>
      </w:pPr>
    </w:p>
    <w:p w:rsidR="00B93B72" w:rsidRDefault="00B93B72" w:rsidP="00B93B72">
      <w:pPr>
        <w:shd w:val="clear" w:color="auto" w:fill="FFFFFF"/>
        <w:rPr>
          <w:sz w:val="28"/>
          <w:szCs w:val="28"/>
        </w:rPr>
      </w:pPr>
    </w:p>
    <w:p w:rsidR="00B93B72" w:rsidRDefault="00B93B72" w:rsidP="00B93B72">
      <w:pPr>
        <w:shd w:val="clear" w:color="auto" w:fill="FFFFFF"/>
        <w:rPr>
          <w:sz w:val="28"/>
          <w:szCs w:val="28"/>
        </w:rPr>
      </w:pPr>
    </w:p>
    <w:p w:rsidR="00B93B72" w:rsidRDefault="00B93B72" w:rsidP="00B93B72">
      <w:pPr>
        <w:shd w:val="clear" w:color="auto" w:fill="FFFFFF"/>
        <w:rPr>
          <w:sz w:val="28"/>
          <w:szCs w:val="28"/>
        </w:rPr>
      </w:pPr>
    </w:p>
    <w:p w:rsidR="00B93B72" w:rsidRDefault="00B93B72" w:rsidP="00B93B72">
      <w:pPr>
        <w:shd w:val="clear" w:color="auto" w:fill="FFFFFF"/>
        <w:rPr>
          <w:sz w:val="28"/>
          <w:szCs w:val="28"/>
        </w:rPr>
      </w:pPr>
    </w:p>
    <w:p w:rsidR="00B93B72" w:rsidRDefault="00B93B72" w:rsidP="00B93B72">
      <w:pPr>
        <w:shd w:val="clear" w:color="auto" w:fill="FFFFFF"/>
        <w:rPr>
          <w:sz w:val="28"/>
          <w:szCs w:val="28"/>
        </w:rPr>
      </w:pPr>
    </w:p>
    <w:p w:rsidR="00B93B72" w:rsidRDefault="00B93B72" w:rsidP="00B93B72">
      <w:pPr>
        <w:shd w:val="clear" w:color="auto" w:fill="FFFFFF"/>
        <w:rPr>
          <w:rFonts w:ascii="Arial" w:hAnsi="Arial" w:cs="Arial"/>
          <w:color w:val="000000"/>
          <w:sz w:val="18"/>
          <w:szCs w:val="18"/>
        </w:rPr>
      </w:pPr>
    </w:p>
    <w:p w:rsidR="00B93B72" w:rsidRDefault="00B93B72" w:rsidP="00B93B72">
      <w:pPr>
        <w:shd w:val="clear" w:color="auto" w:fill="FFFFFF"/>
        <w:rPr>
          <w:rFonts w:ascii="Arial" w:hAnsi="Arial" w:cs="Arial"/>
          <w:color w:val="000000"/>
          <w:sz w:val="18"/>
          <w:szCs w:val="18"/>
        </w:rPr>
      </w:pPr>
    </w:p>
    <w:p w:rsidR="00B93B72" w:rsidRDefault="00B93B72" w:rsidP="00B93B72">
      <w:pPr>
        <w:shd w:val="clear" w:color="auto" w:fill="FFFFFF"/>
        <w:rPr>
          <w:rFonts w:ascii="Arial" w:hAnsi="Arial" w:cs="Arial"/>
          <w:color w:val="000000"/>
          <w:sz w:val="18"/>
          <w:szCs w:val="18"/>
        </w:rPr>
      </w:pPr>
    </w:p>
    <w:p w:rsidR="00B93B72" w:rsidRDefault="00B93B72" w:rsidP="00B93B72">
      <w:pPr>
        <w:shd w:val="clear" w:color="auto" w:fill="FFFFFF"/>
        <w:rPr>
          <w:rFonts w:ascii="Arial" w:hAnsi="Arial" w:cs="Arial"/>
          <w:color w:val="000000"/>
          <w:sz w:val="18"/>
          <w:szCs w:val="18"/>
        </w:rPr>
      </w:pPr>
    </w:p>
    <w:p w:rsidR="00B93B72" w:rsidRDefault="00B93B72" w:rsidP="00B93B72">
      <w:pPr>
        <w:shd w:val="clear" w:color="auto" w:fill="FFFFFF"/>
        <w:rPr>
          <w:rFonts w:ascii="Arial" w:hAnsi="Arial" w:cs="Arial"/>
          <w:color w:val="000000"/>
          <w:sz w:val="18"/>
          <w:szCs w:val="18"/>
        </w:rPr>
      </w:pPr>
    </w:p>
    <w:p w:rsidR="00B93B72" w:rsidRPr="00DB5CD2" w:rsidRDefault="00B93B72" w:rsidP="00B93B72">
      <w:pPr>
        <w:shd w:val="clear" w:color="auto" w:fill="FFFFFF"/>
        <w:jc w:val="right"/>
        <w:rPr>
          <w:color w:val="000000"/>
          <w:sz w:val="26"/>
          <w:szCs w:val="26"/>
        </w:rPr>
      </w:pPr>
      <w:r w:rsidRPr="00DB5CD2">
        <w:rPr>
          <w:color w:val="000000"/>
          <w:sz w:val="26"/>
          <w:szCs w:val="26"/>
        </w:rPr>
        <w:t>Приложение № 1</w:t>
      </w:r>
    </w:p>
    <w:p w:rsidR="00B93B72" w:rsidRPr="00DB5CD2" w:rsidRDefault="00B93B72" w:rsidP="00B93B72">
      <w:pPr>
        <w:shd w:val="clear" w:color="auto" w:fill="FFFFFF"/>
        <w:jc w:val="right"/>
        <w:rPr>
          <w:color w:val="000000"/>
          <w:sz w:val="26"/>
          <w:szCs w:val="26"/>
        </w:rPr>
      </w:pPr>
      <w:r w:rsidRPr="00DB5CD2">
        <w:rPr>
          <w:color w:val="000000"/>
          <w:sz w:val="26"/>
          <w:szCs w:val="26"/>
        </w:rPr>
        <w:t>к постановлению главы</w:t>
      </w:r>
    </w:p>
    <w:p w:rsidR="00B93B72" w:rsidRPr="00DB5CD2" w:rsidRDefault="00B93B72" w:rsidP="00B93B72">
      <w:pPr>
        <w:shd w:val="clear" w:color="auto" w:fill="FFFFFF"/>
        <w:jc w:val="right"/>
        <w:rPr>
          <w:color w:val="000000"/>
          <w:sz w:val="26"/>
          <w:szCs w:val="26"/>
        </w:rPr>
      </w:pPr>
      <w:r w:rsidRPr="00DB5CD2">
        <w:rPr>
          <w:color w:val="000000"/>
          <w:sz w:val="26"/>
          <w:szCs w:val="26"/>
        </w:rPr>
        <w:t xml:space="preserve">от </w:t>
      </w:r>
      <w:r w:rsidR="002D518C" w:rsidRPr="00DB5CD2">
        <w:rPr>
          <w:color w:val="000000"/>
          <w:sz w:val="26"/>
          <w:szCs w:val="26"/>
        </w:rPr>
        <w:t>22</w:t>
      </w:r>
      <w:r w:rsidRPr="00DB5CD2">
        <w:rPr>
          <w:color w:val="000000"/>
          <w:sz w:val="26"/>
          <w:szCs w:val="26"/>
        </w:rPr>
        <w:t>.</w:t>
      </w:r>
      <w:r w:rsidR="002D518C" w:rsidRPr="00DB5CD2">
        <w:rPr>
          <w:color w:val="000000"/>
          <w:sz w:val="26"/>
          <w:szCs w:val="26"/>
        </w:rPr>
        <w:t>09</w:t>
      </w:r>
      <w:r w:rsidRPr="00DB5CD2">
        <w:rPr>
          <w:color w:val="000000"/>
          <w:sz w:val="26"/>
          <w:szCs w:val="26"/>
        </w:rPr>
        <w:t>.20</w:t>
      </w:r>
      <w:r w:rsidR="002D518C" w:rsidRPr="00DB5CD2">
        <w:rPr>
          <w:color w:val="000000"/>
          <w:sz w:val="26"/>
          <w:szCs w:val="26"/>
        </w:rPr>
        <w:t>23</w:t>
      </w:r>
      <w:r w:rsidRPr="00DB5CD2">
        <w:rPr>
          <w:color w:val="000000"/>
          <w:sz w:val="26"/>
          <w:szCs w:val="26"/>
        </w:rPr>
        <w:t xml:space="preserve"> № </w:t>
      </w:r>
      <w:r w:rsidR="002D518C" w:rsidRPr="00DB5CD2">
        <w:rPr>
          <w:color w:val="000000"/>
          <w:sz w:val="26"/>
          <w:szCs w:val="26"/>
        </w:rPr>
        <w:t>340</w:t>
      </w:r>
    </w:p>
    <w:p w:rsidR="00B93B72" w:rsidRDefault="00B93B72" w:rsidP="00B93B72">
      <w:pPr>
        <w:shd w:val="clear" w:color="auto" w:fill="FFFFFF"/>
        <w:jc w:val="right"/>
        <w:rPr>
          <w:rFonts w:ascii="Arial" w:hAnsi="Arial" w:cs="Arial"/>
          <w:color w:val="000000"/>
          <w:sz w:val="18"/>
          <w:szCs w:val="22"/>
        </w:rPr>
      </w:pPr>
    </w:p>
    <w:p w:rsidR="00B93B72" w:rsidRPr="00DB5CD2" w:rsidRDefault="00B93B72" w:rsidP="00B93B72">
      <w:pPr>
        <w:shd w:val="clear" w:color="auto" w:fill="FFFFFF"/>
        <w:jc w:val="center"/>
        <w:rPr>
          <w:b/>
          <w:color w:val="000000"/>
          <w:sz w:val="28"/>
          <w:szCs w:val="28"/>
        </w:rPr>
      </w:pPr>
      <w:r w:rsidRPr="00DB5CD2">
        <w:rPr>
          <w:b/>
          <w:color w:val="000000"/>
          <w:sz w:val="28"/>
          <w:szCs w:val="28"/>
        </w:rPr>
        <w:t>Порядок</w:t>
      </w:r>
    </w:p>
    <w:p w:rsidR="00B93B72" w:rsidRPr="00DB5CD2" w:rsidRDefault="00B93B72" w:rsidP="00B93B72">
      <w:pPr>
        <w:shd w:val="clear" w:color="auto" w:fill="FFFFFF"/>
        <w:jc w:val="center"/>
        <w:rPr>
          <w:b/>
          <w:color w:val="000000"/>
          <w:sz w:val="28"/>
          <w:szCs w:val="28"/>
        </w:rPr>
      </w:pPr>
      <w:r w:rsidRPr="00DB5CD2">
        <w:rPr>
          <w:b/>
          <w:bCs/>
          <w:color w:val="000000"/>
          <w:sz w:val="28"/>
          <w:szCs w:val="28"/>
        </w:rPr>
        <w:t>ликвидации   аварийных   ситуаций   в   системах  тепло -, электро -, топлив</w:t>
      </w:r>
      <w:proofErr w:type="gramStart"/>
      <w:r w:rsidRPr="00DB5CD2">
        <w:rPr>
          <w:b/>
          <w:bCs/>
          <w:color w:val="000000"/>
          <w:sz w:val="28"/>
          <w:szCs w:val="28"/>
        </w:rPr>
        <w:t>о-</w:t>
      </w:r>
      <w:proofErr w:type="gramEnd"/>
      <w:r w:rsidRPr="00DB5CD2">
        <w:rPr>
          <w:b/>
          <w:bCs/>
          <w:color w:val="000000"/>
          <w:sz w:val="28"/>
          <w:szCs w:val="28"/>
        </w:rPr>
        <w:t xml:space="preserve"> </w:t>
      </w:r>
      <w:proofErr w:type="spellStart"/>
      <w:r w:rsidRPr="00DB5CD2">
        <w:rPr>
          <w:b/>
          <w:bCs/>
          <w:color w:val="000000"/>
          <w:sz w:val="28"/>
          <w:szCs w:val="28"/>
        </w:rPr>
        <w:t>водоснабжающих</w:t>
      </w:r>
      <w:proofErr w:type="spellEnd"/>
      <w:r w:rsidRPr="00DB5CD2">
        <w:rPr>
          <w:b/>
          <w:bCs/>
          <w:color w:val="000000"/>
          <w:sz w:val="28"/>
          <w:szCs w:val="28"/>
        </w:rPr>
        <w:t xml:space="preserve"> организаций, потребителей тепловой энергии, ремонтно-строительных и транспортных организаций, органа местного самоуправления</w:t>
      </w:r>
      <w:r w:rsidRPr="00DB5CD2">
        <w:rPr>
          <w:b/>
          <w:color w:val="000000"/>
          <w:sz w:val="28"/>
          <w:szCs w:val="28"/>
        </w:rPr>
        <w:t xml:space="preserve"> </w:t>
      </w:r>
    </w:p>
    <w:p w:rsidR="00B93B72" w:rsidRDefault="00B93B72" w:rsidP="00B93B72">
      <w:pPr>
        <w:shd w:val="clear" w:color="auto" w:fill="FFFFFF"/>
        <w:rPr>
          <w:rFonts w:ascii="Arial" w:hAnsi="Arial" w:cs="Arial"/>
          <w:color w:val="000000"/>
          <w:sz w:val="18"/>
          <w:szCs w:val="18"/>
        </w:rPr>
      </w:pPr>
    </w:p>
    <w:p w:rsidR="00B93B72" w:rsidRDefault="00B93B72" w:rsidP="00B93B72">
      <w:pPr>
        <w:shd w:val="clear" w:color="auto" w:fill="FFFFFF"/>
        <w:jc w:val="right"/>
        <w:rPr>
          <w:rFonts w:ascii="Arial" w:hAnsi="Arial" w:cs="Arial"/>
          <w:color w:val="000000"/>
          <w:sz w:val="26"/>
          <w:szCs w:val="26"/>
        </w:rPr>
      </w:pPr>
    </w:p>
    <w:p w:rsidR="00B93B72" w:rsidRDefault="00B93B72" w:rsidP="00B93B72">
      <w:pPr>
        <w:shd w:val="clear" w:color="auto" w:fill="FFFFFF"/>
        <w:jc w:val="both"/>
        <w:rPr>
          <w:rFonts w:ascii="Arial" w:hAnsi="Arial" w:cs="Arial"/>
          <w:color w:val="000000"/>
          <w:sz w:val="26"/>
          <w:szCs w:val="26"/>
        </w:rPr>
      </w:pPr>
      <w:bookmarkStart w:id="0" w:name="YANDEX_9"/>
      <w:bookmarkEnd w:id="0"/>
      <w:r w:rsidRPr="002D518C">
        <w:rPr>
          <w:b/>
          <w:color w:val="000000"/>
          <w:sz w:val="26"/>
          <w:szCs w:val="26"/>
        </w:rPr>
        <w:t>1.</w:t>
      </w:r>
      <w:r>
        <w:rPr>
          <w:color w:val="000000"/>
          <w:sz w:val="26"/>
          <w:szCs w:val="26"/>
        </w:rPr>
        <w:t xml:space="preserve"> </w:t>
      </w:r>
      <w:bookmarkStart w:id="1" w:name="YANDEX_16"/>
      <w:bookmarkEnd w:id="1"/>
      <w:r>
        <w:rPr>
          <w:color w:val="000000"/>
          <w:sz w:val="26"/>
          <w:szCs w:val="26"/>
        </w:rPr>
        <w:t xml:space="preserve"> Порядок  </w:t>
      </w:r>
      <w:bookmarkStart w:id="2" w:name="YANDEX_17"/>
      <w:bookmarkEnd w:id="2"/>
      <w:r>
        <w:rPr>
          <w:bCs/>
          <w:color w:val="000000"/>
          <w:sz w:val="26"/>
          <w:szCs w:val="26"/>
        </w:rPr>
        <w:t xml:space="preserve">ликвидации  </w:t>
      </w:r>
      <w:bookmarkStart w:id="3" w:name="YANDEX_18"/>
      <w:bookmarkEnd w:id="3"/>
      <w:r>
        <w:rPr>
          <w:bCs/>
          <w:color w:val="000000"/>
          <w:sz w:val="26"/>
          <w:szCs w:val="26"/>
        </w:rPr>
        <w:t xml:space="preserve"> аварийных  </w:t>
      </w:r>
      <w:bookmarkStart w:id="4" w:name="YANDEX_19"/>
      <w:bookmarkEnd w:id="4"/>
      <w:r>
        <w:rPr>
          <w:bCs/>
          <w:color w:val="000000"/>
          <w:sz w:val="26"/>
          <w:szCs w:val="26"/>
        </w:rPr>
        <w:t xml:space="preserve"> ситуаций  </w:t>
      </w:r>
      <w:bookmarkStart w:id="5" w:name="YANDEX_20"/>
      <w:bookmarkEnd w:id="5"/>
      <w:r>
        <w:rPr>
          <w:bCs/>
          <w:color w:val="000000"/>
          <w:sz w:val="26"/>
          <w:szCs w:val="26"/>
        </w:rPr>
        <w:t xml:space="preserve"> в  </w:t>
      </w:r>
      <w:bookmarkStart w:id="6" w:name="YANDEX_21"/>
      <w:bookmarkEnd w:id="6"/>
      <w:r>
        <w:rPr>
          <w:bCs/>
          <w:color w:val="000000"/>
          <w:sz w:val="26"/>
          <w:szCs w:val="26"/>
        </w:rPr>
        <w:t> системах  тепл</w:t>
      </w:r>
      <w:proofErr w:type="gramStart"/>
      <w:r>
        <w:rPr>
          <w:bCs/>
          <w:color w:val="000000"/>
          <w:sz w:val="26"/>
          <w:szCs w:val="26"/>
        </w:rPr>
        <w:t>о-</w:t>
      </w:r>
      <w:proofErr w:type="gramEnd"/>
      <w:r>
        <w:rPr>
          <w:bCs/>
          <w:color w:val="000000"/>
          <w:sz w:val="26"/>
          <w:szCs w:val="26"/>
        </w:rPr>
        <w:t xml:space="preserve">, электро-, топливо- и </w:t>
      </w:r>
      <w:proofErr w:type="spellStart"/>
      <w:r>
        <w:rPr>
          <w:bCs/>
          <w:color w:val="000000"/>
          <w:sz w:val="26"/>
          <w:szCs w:val="26"/>
        </w:rPr>
        <w:t>водоснабжающих</w:t>
      </w:r>
      <w:bookmarkStart w:id="7" w:name="YANDEX_22"/>
      <w:bookmarkEnd w:id="7"/>
      <w:proofErr w:type="spellEnd"/>
      <w:r>
        <w:rPr>
          <w:bCs/>
          <w:color w:val="000000"/>
          <w:sz w:val="26"/>
          <w:szCs w:val="26"/>
        </w:rPr>
        <w:t xml:space="preserve"> организаций, потребителей тепловой энергии, ремонтно-строительных и транспортных организаций, органа местного самоуправления , с учетом взаимодействия </w:t>
      </w:r>
      <w:proofErr w:type="spellStart"/>
      <w:r>
        <w:rPr>
          <w:bCs/>
          <w:color w:val="000000"/>
          <w:sz w:val="26"/>
          <w:szCs w:val="26"/>
        </w:rPr>
        <w:t>энергоснабжающих</w:t>
      </w:r>
      <w:proofErr w:type="spellEnd"/>
      <w:r>
        <w:rPr>
          <w:bCs/>
          <w:color w:val="000000"/>
          <w:sz w:val="26"/>
          <w:szCs w:val="26"/>
        </w:rPr>
        <w:t xml:space="preserve"> организаций, потребителей и служб жилищно-коммунального хозяйства всех форм собственности </w:t>
      </w:r>
      <w:r>
        <w:rPr>
          <w:color w:val="000000"/>
          <w:sz w:val="26"/>
          <w:szCs w:val="26"/>
        </w:rPr>
        <w:t xml:space="preserve">(далее – </w:t>
      </w:r>
      <w:bookmarkStart w:id="8" w:name="YANDEX_23"/>
      <w:bookmarkEnd w:id="8"/>
      <w:r>
        <w:rPr>
          <w:color w:val="000000"/>
          <w:sz w:val="26"/>
          <w:szCs w:val="26"/>
        </w:rPr>
        <w:t xml:space="preserve"> Порядок ) разработан в целях координации деятельности администрации муниципального образования города Чулыма, Муниципального унитарного предприятия «Чулым-Сервис» (далее – МУП «Чулым-Сервис»), </w:t>
      </w:r>
      <w:proofErr w:type="spellStart"/>
      <w:r>
        <w:rPr>
          <w:color w:val="000000"/>
          <w:sz w:val="26"/>
          <w:szCs w:val="26"/>
        </w:rPr>
        <w:t>ресурсоснабжающих</w:t>
      </w:r>
      <w:proofErr w:type="spellEnd"/>
      <w:r>
        <w:rPr>
          <w:color w:val="000000"/>
          <w:sz w:val="26"/>
          <w:szCs w:val="26"/>
        </w:rPr>
        <w:t xml:space="preserve"> организаций, Управляющих организаций и ТСЖ при решении вопросов, связанных с </w:t>
      </w:r>
      <w:bookmarkStart w:id="9" w:name="YANDEX_24"/>
      <w:bookmarkEnd w:id="9"/>
      <w:r>
        <w:rPr>
          <w:color w:val="000000"/>
          <w:sz w:val="26"/>
          <w:szCs w:val="26"/>
        </w:rPr>
        <w:t xml:space="preserve"> ликвидацией  </w:t>
      </w:r>
      <w:bookmarkStart w:id="10" w:name="YANDEX_25"/>
      <w:bookmarkEnd w:id="10"/>
      <w:r>
        <w:rPr>
          <w:color w:val="000000"/>
          <w:sz w:val="26"/>
          <w:szCs w:val="26"/>
        </w:rPr>
        <w:t xml:space="preserve"> аварийных  </w:t>
      </w:r>
      <w:bookmarkStart w:id="11" w:name="YANDEX_26"/>
      <w:bookmarkEnd w:id="11"/>
      <w:r>
        <w:rPr>
          <w:color w:val="000000"/>
          <w:sz w:val="26"/>
          <w:szCs w:val="26"/>
        </w:rPr>
        <w:t xml:space="preserve"> ситуаций  на </w:t>
      </w:r>
      <w:bookmarkStart w:id="12" w:name="YANDEX_27"/>
      <w:bookmarkEnd w:id="12"/>
      <w:r>
        <w:rPr>
          <w:color w:val="000000"/>
          <w:sz w:val="26"/>
          <w:szCs w:val="26"/>
        </w:rPr>
        <w:t> системах  жизнеобеспечения населения МО г. Чулыма.</w:t>
      </w:r>
    </w:p>
    <w:p w:rsidR="00B93B72" w:rsidRDefault="00B93B72" w:rsidP="00B93B72">
      <w:pPr>
        <w:shd w:val="clear" w:color="auto" w:fill="FFFFFF"/>
        <w:spacing w:before="100" w:beforeAutospacing="1"/>
        <w:jc w:val="both"/>
        <w:rPr>
          <w:color w:val="000000"/>
          <w:sz w:val="26"/>
          <w:szCs w:val="26"/>
        </w:rPr>
      </w:pPr>
      <w:r w:rsidRPr="002D518C">
        <w:rPr>
          <w:b/>
          <w:color w:val="000000"/>
          <w:sz w:val="26"/>
          <w:szCs w:val="26"/>
        </w:rPr>
        <w:t>2.</w:t>
      </w:r>
      <w:r>
        <w:rPr>
          <w:color w:val="000000"/>
          <w:sz w:val="26"/>
          <w:szCs w:val="26"/>
        </w:rPr>
        <w:t xml:space="preserve"> Настоящий Порядок обязателен для выполнения исполнителями и потребителями коммунальных услуг, тепло - и </w:t>
      </w:r>
      <w:proofErr w:type="spellStart"/>
      <w:r>
        <w:rPr>
          <w:color w:val="000000"/>
          <w:sz w:val="26"/>
          <w:szCs w:val="26"/>
        </w:rPr>
        <w:t>ресурсоснабжающими</w:t>
      </w:r>
      <w:proofErr w:type="spellEnd"/>
      <w:r>
        <w:rPr>
          <w:color w:val="000000"/>
          <w:sz w:val="26"/>
          <w:szCs w:val="26"/>
        </w:rPr>
        <w:t xml:space="preserve"> организациями, </w:t>
      </w:r>
      <w:proofErr w:type="gramStart"/>
      <w:r>
        <w:rPr>
          <w:color w:val="000000"/>
          <w:sz w:val="26"/>
          <w:szCs w:val="26"/>
        </w:rPr>
        <w:t>строительно - монтажными</w:t>
      </w:r>
      <w:proofErr w:type="gramEnd"/>
      <w:r>
        <w:rPr>
          <w:color w:val="000000"/>
          <w:sz w:val="26"/>
          <w:szCs w:val="26"/>
        </w:rPr>
        <w:t>, ремонтными и наладочными организациями, выполняющими строительство, монтаж, наладку и ремонт объектов жилищно – коммунального хозяйства муниципального образования.</w:t>
      </w:r>
      <w:r>
        <w:rPr>
          <w:color w:val="000000"/>
          <w:sz w:val="26"/>
          <w:szCs w:val="26"/>
        </w:rPr>
        <w:br/>
      </w:r>
      <w:r w:rsidRPr="002D518C">
        <w:rPr>
          <w:b/>
          <w:color w:val="000000"/>
          <w:sz w:val="26"/>
          <w:szCs w:val="26"/>
        </w:rPr>
        <w:t>3.</w:t>
      </w:r>
      <w:r>
        <w:rPr>
          <w:color w:val="000000"/>
          <w:sz w:val="26"/>
          <w:szCs w:val="26"/>
        </w:rPr>
        <w:t xml:space="preserve"> В настоящем Порядке используются следующие основные понятия:</w:t>
      </w:r>
    </w:p>
    <w:p w:rsidR="00B93B72" w:rsidRDefault="00B93B72" w:rsidP="00B93B72">
      <w:pPr>
        <w:shd w:val="clear" w:color="auto" w:fill="FFFFFF"/>
        <w:spacing w:before="100" w:beforeAutospacing="1"/>
        <w:jc w:val="both"/>
        <w:rPr>
          <w:color w:val="000000"/>
          <w:sz w:val="26"/>
          <w:szCs w:val="26"/>
        </w:rPr>
      </w:pPr>
      <w:r>
        <w:rPr>
          <w:b/>
          <w:bCs/>
          <w:color w:val="000000"/>
          <w:sz w:val="26"/>
          <w:szCs w:val="26"/>
        </w:rPr>
        <w:t>"коммунальные услуги"</w:t>
      </w:r>
      <w:r>
        <w:rPr>
          <w:color w:val="000000"/>
          <w:sz w:val="26"/>
          <w:szCs w:val="26"/>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обеспечен6ия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B93B72" w:rsidRDefault="00B93B72" w:rsidP="00B93B72">
      <w:pPr>
        <w:shd w:val="clear" w:color="auto" w:fill="FFFFFF"/>
        <w:spacing w:before="100" w:beforeAutospacing="1"/>
        <w:jc w:val="both"/>
        <w:rPr>
          <w:color w:val="000000"/>
          <w:sz w:val="26"/>
          <w:szCs w:val="26"/>
        </w:rPr>
      </w:pPr>
      <w:r>
        <w:rPr>
          <w:b/>
          <w:bCs/>
          <w:color w:val="000000"/>
          <w:sz w:val="26"/>
          <w:szCs w:val="26"/>
        </w:rPr>
        <w:t>"исполнитель"</w:t>
      </w:r>
      <w:r>
        <w:rPr>
          <w:color w:val="000000"/>
          <w:sz w:val="26"/>
          <w:szCs w:val="26"/>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B93B72" w:rsidRDefault="00B93B72" w:rsidP="00B93B72">
      <w:pPr>
        <w:shd w:val="clear" w:color="auto" w:fill="FFFFFF"/>
        <w:spacing w:before="100" w:beforeAutospacing="1"/>
        <w:jc w:val="both"/>
        <w:rPr>
          <w:color w:val="000000"/>
          <w:sz w:val="26"/>
          <w:szCs w:val="26"/>
        </w:rPr>
      </w:pPr>
      <w:r>
        <w:rPr>
          <w:color w:val="000000"/>
          <w:sz w:val="26"/>
          <w:szCs w:val="26"/>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B93B72" w:rsidRDefault="00B93B72" w:rsidP="00B93B72">
      <w:pPr>
        <w:shd w:val="clear" w:color="auto" w:fill="FFFFFF"/>
        <w:spacing w:before="100" w:beforeAutospacing="1"/>
        <w:jc w:val="both"/>
        <w:rPr>
          <w:color w:val="000000"/>
          <w:sz w:val="26"/>
          <w:szCs w:val="26"/>
        </w:rPr>
      </w:pPr>
      <w:r>
        <w:rPr>
          <w:b/>
          <w:bCs/>
          <w:color w:val="000000"/>
          <w:sz w:val="26"/>
          <w:szCs w:val="26"/>
        </w:rPr>
        <w:lastRenderedPageBreak/>
        <w:t>"потребитель"</w:t>
      </w:r>
      <w:r>
        <w:rPr>
          <w:color w:val="000000"/>
          <w:sz w:val="26"/>
          <w:szCs w:val="26"/>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B93B72" w:rsidRDefault="00B93B72" w:rsidP="00B93B72">
      <w:pPr>
        <w:shd w:val="clear" w:color="auto" w:fill="FFFFFF"/>
        <w:spacing w:before="100" w:beforeAutospacing="1"/>
        <w:jc w:val="both"/>
        <w:rPr>
          <w:color w:val="000000"/>
          <w:sz w:val="26"/>
          <w:szCs w:val="26"/>
        </w:rPr>
      </w:pPr>
      <w:r>
        <w:rPr>
          <w:b/>
          <w:bCs/>
          <w:color w:val="000000"/>
          <w:sz w:val="26"/>
          <w:szCs w:val="26"/>
        </w:rPr>
        <w:t>"управляющая организация"</w:t>
      </w:r>
      <w:r>
        <w:rPr>
          <w:color w:val="000000"/>
          <w:sz w:val="26"/>
          <w:szCs w:val="26"/>
        </w:rP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B93B72" w:rsidRDefault="00B93B72" w:rsidP="00B93B72">
      <w:pPr>
        <w:shd w:val="clear" w:color="auto" w:fill="FFFFFF"/>
        <w:spacing w:before="100" w:beforeAutospacing="1"/>
        <w:jc w:val="both"/>
        <w:rPr>
          <w:color w:val="000000"/>
          <w:sz w:val="26"/>
          <w:szCs w:val="26"/>
        </w:rPr>
      </w:pPr>
      <w:proofErr w:type="gramStart"/>
      <w:r>
        <w:rPr>
          <w:b/>
          <w:bCs/>
          <w:color w:val="000000"/>
          <w:sz w:val="26"/>
          <w:szCs w:val="26"/>
        </w:rPr>
        <w:t>"</w:t>
      </w:r>
      <w:proofErr w:type="spellStart"/>
      <w:r>
        <w:rPr>
          <w:b/>
          <w:bCs/>
          <w:color w:val="000000"/>
          <w:sz w:val="26"/>
          <w:szCs w:val="26"/>
        </w:rPr>
        <w:t>ресурсоснабжающая</w:t>
      </w:r>
      <w:proofErr w:type="spellEnd"/>
      <w:r>
        <w:rPr>
          <w:b/>
          <w:bCs/>
          <w:color w:val="000000"/>
          <w:sz w:val="26"/>
          <w:szCs w:val="26"/>
        </w:rPr>
        <w:t xml:space="preserve"> организация"</w:t>
      </w:r>
      <w:r>
        <w:rPr>
          <w:color w:val="000000"/>
          <w:sz w:val="26"/>
          <w:szCs w:val="26"/>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B93B72" w:rsidRDefault="00B93B72" w:rsidP="00B93B72">
      <w:pPr>
        <w:shd w:val="clear" w:color="auto" w:fill="FFFFFF"/>
        <w:spacing w:before="100" w:beforeAutospacing="1"/>
        <w:jc w:val="both"/>
        <w:rPr>
          <w:color w:val="000000"/>
          <w:sz w:val="26"/>
          <w:szCs w:val="26"/>
        </w:rPr>
      </w:pPr>
      <w:r>
        <w:rPr>
          <w:b/>
          <w:bCs/>
          <w:color w:val="000000"/>
          <w:sz w:val="26"/>
          <w:szCs w:val="26"/>
        </w:rPr>
        <w:t>"коммунальные ресурсы"</w:t>
      </w:r>
      <w:r>
        <w:rPr>
          <w:color w:val="000000"/>
          <w:sz w:val="26"/>
          <w:szCs w:val="26"/>
        </w:rPr>
        <w:t xml:space="preserve">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B93B72" w:rsidRDefault="00B93B72" w:rsidP="00B93B72">
      <w:pPr>
        <w:shd w:val="clear" w:color="auto" w:fill="FFFFFF"/>
        <w:jc w:val="both"/>
        <w:rPr>
          <w:color w:val="000000"/>
          <w:sz w:val="26"/>
          <w:szCs w:val="26"/>
        </w:rPr>
      </w:pPr>
      <w:r w:rsidRPr="002D518C">
        <w:rPr>
          <w:b/>
          <w:color w:val="000000"/>
          <w:sz w:val="26"/>
          <w:szCs w:val="26"/>
        </w:rPr>
        <w:t>4.</w:t>
      </w:r>
      <w:r>
        <w:rPr>
          <w:color w:val="000000"/>
          <w:sz w:val="26"/>
          <w:szCs w:val="26"/>
        </w:rPr>
        <w:t xml:space="preserve"> Основной задачей администрации МО г</w:t>
      </w:r>
      <w:proofErr w:type="gramStart"/>
      <w:r>
        <w:rPr>
          <w:color w:val="000000"/>
          <w:sz w:val="26"/>
          <w:szCs w:val="26"/>
        </w:rPr>
        <w:t>.Ч</w:t>
      </w:r>
      <w:proofErr w:type="gramEnd"/>
      <w:r>
        <w:rPr>
          <w:color w:val="000000"/>
          <w:sz w:val="26"/>
          <w:szCs w:val="26"/>
        </w:rPr>
        <w:t>улыма, организаций жилищно-коммунального и топливно-энергетического комплекса является обеспечение устойчивого тепло-, водо-, электро-, газо -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r>
        <w:rPr>
          <w:color w:val="000000"/>
          <w:sz w:val="26"/>
          <w:szCs w:val="26"/>
        </w:rPr>
        <w:br/>
      </w:r>
      <w:r w:rsidRPr="002D518C">
        <w:rPr>
          <w:b/>
          <w:color w:val="000000"/>
          <w:sz w:val="26"/>
          <w:szCs w:val="26"/>
        </w:rPr>
        <w:t>5.</w:t>
      </w:r>
      <w:r>
        <w:rPr>
          <w:color w:val="000000"/>
          <w:sz w:val="26"/>
          <w:szCs w:val="26"/>
        </w:rPr>
        <w:t xml:space="preserve"> Ответственность за предоставление коммунальных услуг устанавливается в соответствии с федеральным законодательством.</w:t>
      </w:r>
    </w:p>
    <w:p w:rsidR="00B93B72" w:rsidRDefault="00B93B72" w:rsidP="00B93B72">
      <w:pPr>
        <w:shd w:val="clear" w:color="auto" w:fill="FFFFFF"/>
        <w:jc w:val="both"/>
        <w:rPr>
          <w:color w:val="000000"/>
          <w:sz w:val="26"/>
          <w:szCs w:val="26"/>
        </w:rPr>
      </w:pPr>
      <w:r>
        <w:rPr>
          <w:color w:val="000000"/>
          <w:sz w:val="26"/>
          <w:szCs w:val="26"/>
        </w:rPr>
        <w:t xml:space="preserve">6. Взаимодействие диспетчерских служб организаций  жилищно-коммунального комплекса, тепло - и </w:t>
      </w:r>
      <w:proofErr w:type="spellStart"/>
      <w:r>
        <w:rPr>
          <w:color w:val="000000"/>
          <w:sz w:val="26"/>
          <w:szCs w:val="26"/>
        </w:rPr>
        <w:t>ресурсоснабжающих</w:t>
      </w:r>
      <w:proofErr w:type="spellEnd"/>
      <w:r>
        <w:rPr>
          <w:color w:val="000000"/>
          <w:sz w:val="26"/>
          <w:szCs w:val="26"/>
        </w:rPr>
        <w:t xml:space="preserve"> организаций и администрации МО г</w:t>
      </w:r>
      <w:proofErr w:type="gramStart"/>
      <w:r>
        <w:rPr>
          <w:color w:val="000000"/>
          <w:sz w:val="26"/>
          <w:szCs w:val="26"/>
        </w:rPr>
        <w:t>.Ч</w:t>
      </w:r>
      <w:proofErr w:type="gramEnd"/>
      <w:r>
        <w:rPr>
          <w:color w:val="000000"/>
          <w:sz w:val="26"/>
          <w:szCs w:val="26"/>
        </w:rPr>
        <w:t>улыма определяется в соответствии с действующим законодательством.</w:t>
      </w:r>
    </w:p>
    <w:p w:rsidR="00B93B72" w:rsidRDefault="00B93B72" w:rsidP="00B93B72">
      <w:pPr>
        <w:shd w:val="clear" w:color="auto" w:fill="FFFFFF"/>
        <w:jc w:val="both"/>
        <w:rPr>
          <w:color w:val="000000"/>
          <w:sz w:val="26"/>
          <w:szCs w:val="26"/>
        </w:rPr>
      </w:pPr>
      <w:r w:rsidRPr="002D518C">
        <w:rPr>
          <w:b/>
          <w:color w:val="000000"/>
          <w:sz w:val="26"/>
          <w:szCs w:val="26"/>
        </w:rPr>
        <w:t>7.</w:t>
      </w:r>
      <w:r>
        <w:rPr>
          <w:color w:val="000000"/>
          <w:sz w:val="26"/>
          <w:szCs w:val="26"/>
        </w:rPr>
        <w:t xml:space="preserve"> Взаимоотношения теплоснабжающих организаций с исполнителями коммунальных услуг и потребителями определяются в соответствии с заключенными между ними договорами и действующим федеральным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93B72" w:rsidRDefault="00B93B72" w:rsidP="00B93B72">
      <w:pPr>
        <w:shd w:val="clear" w:color="auto" w:fill="FFFFFF"/>
        <w:jc w:val="both"/>
        <w:rPr>
          <w:color w:val="000000"/>
          <w:sz w:val="26"/>
          <w:szCs w:val="26"/>
        </w:rPr>
      </w:pPr>
      <w:r w:rsidRPr="002D518C">
        <w:rPr>
          <w:b/>
          <w:color w:val="000000"/>
          <w:sz w:val="26"/>
          <w:szCs w:val="26"/>
        </w:rPr>
        <w:t>8.</w:t>
      </w:r>
      <w:r>
        <w:rPr>
          <w:color w:val="000000"/>
          <w:sz w:val="26"/>
          <w:szCs w:val="26"/>
        </w:rPr>
        <w:t xml:space="preserve"> Исполнители коммунальных услуг и потребители должны обеспечивать:</w:t>
      </w:r>
      <w:r>
        <w:rPr>
          <w:color w:val="000000"/>
          <w:sz w:val="26"/>
          <w:szCs w:val="26"/>
        </w:rPr>
        <w:br/>
        <w:t xml:space="preserve">- </w:t>
      </w:r>
      <w:r>
        <w:rPr>
          <w:b/>
          <w:bCs/>
          <w:color w:val="000000"/>
          <w:sz w:val="26"/>
          <w:szCs w:val="26"/>
        </w:rPr>
        <w:t>своевременное</w:t>
      </w:r>
      <w:r>
        <w:rPr>
          <w:color w:val="000000"/>
          <w:sz w:val="26"/>
          <w:szCs w:val="26"/>
        </w:rPr>
        <w:t xml:space="preserve"> и качественное техническое обслуживание и ремонт </w:t>
      </w:r>
      <w:proofErr w:type="spellStart"/>
      <w:r>
        <w:rPr>
          <w:color w:val="000000"/>
          <w:sz w:val="26"/>
          <w:szCs w:val="26"/>
        </w:rPr>
        <w:t>теплопотребляющих</w:t>
      </w:r>
      <w:proofErr w:type="spellEnd"/>
      <w:r>
        <w:rPr>
          <w:color w:val="000000"/>
          <w:sz w:val="26"/>
          <w:szCs w:val="26"/>
        </w:rPr>
        <w:t xml:space="preserve"> </w:t>
      </w:r>
      <w:bookmarkStart w:id="13" w:name="YANDEX_28"/>
      <w:bookmarkEnd w:id="13"/>
      <w:r>
        <w:rPr>
          <w:color w:val="000000"/>
          <w:sz w:val="26"/>
          <w:szCs w:val="26"/>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Pr>
          <w:color w:val="000000"/>
          <w:sz w:val="26"/>
          <w:szCs w:val="26"/>
        </w:rPr>
        <w:t>теплопотребляющих</w:t>
      </w:r>
      <w:proofErr w:type="spellEnd"/>
      <w:r>
        <w:rPr>
          <w:color w:val="000000"/>
          <w:sz w:val="26"/>
          <w:szCs w:val="26"/>
        </w:rPr>
        <w:t xml:space="preserve"> установок при временном недостатке тепловой мощности или топлива на источниках </w:t>
      </w:r>
      <w:bookmarkStart w:id="14" w:name="YANDEX_29"/>
      <w:bookmarkEnd w:id="14"/>
      <w:r>
        <w:rPr>
          <w:color w:val="000000"/>
          <w:sz w:val="26"/>
          <w:szCs w:val="26"/>
        </w:rPr>
        <w:t> теплоснабжения;</w:t>
      </w:r>
    </w:p>
    <w:p w:rsidR="00B93B72" w:rsidRDefault="00B93B72" w:rsidP="00B93B72">
      <w:pPr>
        <w:shd w:val="clear" w:color="auto" w:fill="FFFFFF"/>
        <w:jc w:val="both"/>
        <w:rPr>
          <w:color w:val="000000"/>
          <w:sz w:val="26"/>
          <w:szCs w:val="26"/>
        </w:rPr>
      </w:pPr>
      <w:r>
        <w:rPr>
          <w:color w:val="000000"/>
          <w:sz w:val="26"/>
          <w:szCs w:val="26"/>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Pr>
          <w:color w:val="000000"/>
          <w:sz w:val="26"/>
          <w:szCs w:val="26"/>
        </w:rPr>
        <w:t>теплопотребляющих</w:t>
      </w:r>
      <w:proofErr w:type="spellEnd"/>
      <w:r>
        <w:rPr>
          <w:color w:val="000000"/>
          <w:sz w:val="26"/>
          <w:szCs w:val="26"/>
        </w:rPr>
        <w:t xml:space="preserve"> </w:t>
      </w:r>
      <w:bookmarkStart w:id="15" w:name="YANDEX_30"/>
      <w:bookmarkEnd w:id="15"/>
      <w:r>
        <w:rPr>
          <w:color w:val="000000"/>
          <w:sz w:val="26"/>
          <w:szCs w:val="26"/>
        </w:rPr>
        <w:t> систем, на объекты в любое время суток.</w:t>
      </w:r>
    </w:p>
    <w:p w:rsidR="00B93B72" w:rsidRDefault="00B93B72" w:rsidP="00B93B72">
      <w:pPr>
        <w:shd w:val="clear" w:color="auto" w:fill="FFFFFF"/>
        <w:jc w:val="both"/>
        <w:rPr>
          <w:color w:val="000000"/>
          <w:sz w:val="26"/>
          <w:szCs w:val="26"/>
        </w:rPr>
      </w:pPr>
      <w:r w:rsidRPr="002D518C">
        <w:rPr>
          <w:b/>
          <w:color w:val="000000"/>
          <w:sz w:val="26"/>
          <w:szCs w:val="26"/>
        </w:rPr>
        <w:t>9.</w:t>
      </w:r>
      <w:r>
        <w:rPr>
          <w:color w:val="000000"/>
          <w:sz w:val="26"/>
          <w:szCs w:val="26"/>
        </w:rPr>
        <w:t xml:space="preserve"> </w:t>
      </w:r>
      <w:proofErr w:type="gramStart"/>
      <w:r>
        <w:rPr>
          <w:color w:val="000000"/>
          <w:sz w:val="26"/>
          <w:szCs w:val="26"/>
        </w:rPr>
        <w:t xml:space="preserve">При возникновении незначительных повреждений на инженерных сетях, эксплуатирующая организация оповещает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w:t>
      </w:r>
      <w:r>
        <w:rPr>
          <w:color w:val="000000"/>
          <w:sz w:val="26"/>
          <w:szCs w:val="26"/>
        </w:rPr>
        <w:lastRenderedPageBreak/>
        <w:t>представителей на место повреждения или сообщают об отсутствии их коммуникаций на месте дефекта.</w:t>
      </w:r>
      <w:proofErr w:type="gramEnd"/>
    </w:p>
    <w:p w:rsidR="00B93B72" w:rsidRDefault="00B93B72" w:rsidP="00B93B72">
      <w:pPr>
        <w:shd w:val="clear" w:color="auto" w:fill="FFFFFF"/>
        <w:jc w:val="both"/>
        <w:rPr>
          <w:color w:val="000000"/>
          <w:sz w:val="26"/>
          <w:szCs w:val="26"/>
        </w:rPr>
      </w:pPr>
      <w:r w:rsidRPr="002D518C">
        <w:rPr>
          <w:b/>
          <w:color w:val="000000"/>
          <w:sz w:val="26"/>
          <w:szCs w:val="26"/>
        </w:rPr>
        <w:t>10.</w:t>
      </w:r>
      <w:r>
        <w:rPr>
          <w:color w:val="000000"/>
          <w:sz w:val="26"/>
          <w:szCs w:val="26"/>
        </w:rPr>
        <w:t xml:space="preserve"> При возникновении повреждений, аварий и чрезвычайных </w:t>
      </w:r>
      <w:bookmarkStart w:id="16" w:name="YANDEX_31"/>
      <w:bookmarkEnd w:id="16"/>
      <w:r>
        <w:rPr>
          <w:color w:val="000000"/>
          <w:sz w:val="26"/>
          <w:szCs w:val="26"/>
        </w:rPr>
        <w:t> ситуаций</w:t>
      </w:r>
      <w:proofErr w:type="gramStart"/>
      <w:r>
        <w:rPr>
          <w:color w:val="000000"/>
          <w:sz w:val="26"/>
          <w:szCs w:val="26"/>
        </w:rPr>
        <w:t> ,</w:t>
      </w:r>
      <w:proofErr w:type="gramEnd"/>
      <w:r>
        <w:rPr>
          <w:color w:val="000000"/>
          <w:sz w:val="26"/>
          <w:szCs w:val="26"/>
        </w:rPr>
        <w:t xml:space="preserve">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w:t>
      </w:r>
      <w:bookmarkStart w:id="17" w:name="YANDEX_32"/>
      <w:bookmarkEnd w:id="17"/>
      <w:r>
        <w:rPr>
          <w:color w:val="000000"/>
          <w:sz w:val="26"/>
          <w:szCs w:val="26"/>
        </w:rPr>
        <w:t> ликвидации  аварий возлагается на администрацию муниципального образования и постоянно действующую Комиссию по предупреждению и ликвидации чрезвычайных ситуаций и обеспечению первичных мер пожарной безопасности .</w:t>
      </w:r>
    </w:p>
    <w:p w:rsidR="00B93B72" w:rsidRDefault="00B93B72" w:rsidP="00B93B72">
      <w:pPr>
        <w:shd w:val="clear" w:color="auto" w:fill="FFFFFF"/>
        <w:jc w:val="both"/>
        <w:rPr>
          <w:color w:val="000000"/>
          <w:sz w:val="26"/>
          <w:szCs w:val="26"/>
        </w:rPr>
      </w:pPr>
      <w:r w:rsidRPr="002D518C">
        <w:rPr>
          <w:b/>
          <w:color w:val="000000"/>
          <w:sz w:val="26"/>
          <w:szCs w:val="26"/>
        </w:rPr>
        <w:t>11.</w:t>
      </w:r>
      <w:r>
        <w:rPr>
          <w:color w:val="000000"/>
          <w:sz w:val="26"/>
          <w:szCs w:val="26"/>
        </w:rPr>
        <w:t xml:space="preserve"> </w:t>
      </w:r>
      <w:bookmarkStart w:id="18" w:name="YANDEX_33"/>
      <w:bookmarkEnd w:id="18"/>
      <w:r>
        <w:rPr>
          <w:color w:val="000000"/>
          <w:sz w:val="26"/>
          <w:szCs w:val="26"/>
        </w:rPr>
        <w:t xml:space="preserve"> Ликвидация  аварий на объектах жилищно-коммунального хозяйства и социальной сферы осуществляется в соответствии с </w:t>
      </w:r>
      <w:bookmarkStart w:id="19" w:name="YANDEX_34"/>
      <w:bookmarkEnd w:id="19"/>
      <w:r>
        <w:rPr>
          <w:color w:val="000000"/>
          <w:sz w:val="26"/>
          <w:szCs w:val="26"/>
        </w:rPr>
        <w:t xml:space="preserve"> Порядком  и с учетом Регламента взаимодействия администрации муниципального образования и организаций всех форм собственности при возникновении и </w:t>
      </w:r>
      <w:bookmarkStart w:id="20" w:name="YANDEX_35"/>
      <w:bookmarkEnd w:id="20"/>
      <w:r>
        <w:rPr>
          <w:color w:val="000000"/>
          <w:sz w:val="26"/>
          <w:szCs w:val="26"/>
        </w:rPr>
        <w:t xml:space="preserve"> ликвидации  </w:t>
      </w:r>
      <w:bookmarkStart w:id="21" w:name="YANDEX_36"/>
      <w:bookmarkEnd w:id="21"/>
      <w:r>
        <w:rPr>
          <w:color w:val="000000"/>
          <w:sz w:val="26"/>
          <w:szCs w:val="26"/>
        </w:rPr>
        <w:t xml:space="preserve"> аварийных  </w:t>
      </w:r>
      <w:bookmarkStart w:id="22" w:name="YANDEX_37"/>
      <w:bookmarkEnd w:id="22"/>
      <w:r>
        <w:rPr>
          <w:color w:val="000000"/>
          <w:sz w:val="26"/>
          <w:szCs w:val="26"/>
        </w:rPr>
        <w:t xml:space="preserve"> ситуаций  на объектах энергетики, жилищно-коммунального комплекса и жилищного фонда </w:t>
      </w:r>
    </w:p>
    <w:p w:rsidR="00B93B72" w:rsidRDefault="00B93B72" w:rsidP="00B93B72">
      <w:pPr>
        <w:shd w:val="clear" w:color="auto" w:fill="FFFFFF"/>
        <w:jc w:val="both"/>
        <w:rPr>
          <w:color w:val="000000"/>
          <w:sz w:val="26"/>
          <w:szCs w:val="26"/>
        </w:rPr>
      </w:pPr>
      <w:r w:rsidRPr="002D518C">
        <w:rPr>
          <w:b/>
          <w:color w:val="000000"/>
          <w:sz w:val="26"/>
          <w:szCs w:val="26"/>
        </w:rPr>
        <w:t>12.</w:t>
      </w:r>
      <w:r>
        <w:rPr>
          <w:color w:val="000000"/>
          <w:sz w:val="26"/>
          <w:szCs w:val="26"/>
        </w:rPr>
        <w:t xml:space="preserve">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предприятий жилищно-коммунального хозяйства на очередной финансовый год.</w:t>
      </w:r>
    </w:p>
    <w:p w:rsidR="00B93B72" w:rsidRDefault="00B93B72" w:rsidP="00B93B72">
      <w:pPr>
        <w:shd w:val="clear" w:color="auto" w:fill="FFFFFF"/>
        <w:jc w:val="both"/>
        <w:rPr>
          <w:color w:val="000000"/>
          <w:sz w:val="26"/>
          <w:szCs w:val="26"/>
        </w:rPr>
      </w:pPr>
      <w:r w:rsidRPr="002D518C">
        <w:rPr>
          <w:b/>
          <w:color w:val="000000"/>
          <w:sz w:val="26"/>
          <w:szCs w:val="26"/>
        </w:rPr>
        <w:t>13.</w:t>
      </w:r>
      <w:r>
        <w:rPr>
          <w:color w:val="000000"/>
          <w:sz w:val="26"/>
          <w:szCs w:val="26"/>
        </w:rPr>
        <w:t xml:space="preserve">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B93B72" w:rsidRDefault="00B93B72" w:rsidP="00B93B72">
      <w:pPr>
        <w:shd w:val="clear" w:color="auto" w:fill="FFFFFF"/>
        <w:jc w:val="both"/>
        <w:rPr>
          <w:color w:val="000000"/>
          <w:sz w:val="26"/>
          <w:szCs w:val="26"/>
        </w:rPr>
      </w:pPr>
      <w:r w:rsidRPr="002D518C">
        <w:rPr>
          <w:b/>
          <w:color w:val="000000"/>
          <w:sz w:val="26"/>
          <w:szCs w:val="26"/>
        </w:rPr>
        <w:t>14.</w:t>
      </w:r>
      <w:r>
        <w:rPr>
          <w:color w:val="000000"/>
          <w:sz w:val="26"/>
          <w:szCs w:val="26"/>
        </w:rPr>
        <w:t xml:space="preserve"> Работы по устранению технологических нарушений на инженерных сетях, связанные с нарушением благоустройства территории, производятся тепло - и ресурсоснабжающими организациями и их подрядными организациями по согласованию с органом местного самоуправления.</w:t>
      </w:r>
    </w:p>
    <w:p w:rsidR="00B93B72" w:rsidRDefault="00B93B72" w:rsidP="00B93B72">
      <w:pPr>
        <w:shd w:val="clear" w:color="auto" w:fill="FFFFFF"/>
        <w:jc w:val="both"/>
        <w:rPr>
          <w:color w:val="000000"/>
          <w:sz w:val="26"/>
          <w:szCs w:val="26"/>
        </w:rPr>
      </w:pPr>
      <w:r w:rsidRPr="002D518C">
        <w:rPr>
          <w:b/>
          <w:color w:val="000000"/>
          <w:sz w:val="26"/>
          <w:szCs w:val="26"/>
        </w:rPr>
        <w:t>15.</w:t>
      </w:r>
      <w:r>
        <w:rPr>
          <w:color w:val="000000"/>
          <w:sz w:val="26"/>
          <w:szCs w:val="26"/>
        </w:rPr>
        <w:t xml:space="preserve">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93B72" w:rsidRDefault="00B93B72" w:rsidP="00B93B72">
      <w:pPr>
        <w:shd w:val="clear" w:color="auto" w:fill="FFFFFF"/>
        <w:jc w:val="both"/>
        <w:rPr>
          <w:color w:val="000000"/>
          <w:sz w:val="26"/>
          <w:szCs w:val="26"/>
        </w:rPr>
      </w:pPr>
      <w:r w:rsidRPr="002D518C">
        <w:rPr>
          <w:b/>
          <w:color w:val="000000"/>
          <w:sz w:val="26"/>
          <w:szCs w:val="26"/>
        </w:rPr>
        <w:t>16.</w:t>
      </w:r>
      <w:r>
        <w:rPr>
          <w:color w:val="000000"/>
          <w:sz w:val="26"/>
          <w:szCs w:val="26"/>
        </w:rPr>
        <w:t xml:space="preserve">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B93B72" w:rsidRDefault="00B93B72" w:rsidP="00B93B72">
      <w:pPr>
        <w:shd w:val="clear" w:color="auto" w:fill="FFFFFF"/>
        <w:jc w:val="both"/>
        <w:rPr>
          <w:color w:val="000000"/>
          <w:sz w:val="26"/>
          <w:szCs w:val="26"/>
        </w:rPr>
      </w:pPr>
      <w:r w:rsidRPr="002D518C">
        <w:rPr>
          <w:b/>
          <w:color w:val="000000"/>
          <w:sz w:val="26"/>
          <w:szCs w:val="26"/>
        </w:rPr>
        <w:t>17.</w:t>
      </w:r>
      <w:r>
        <w:rPr>
          <w:color w:val="000000"/>
          <w:sz w:val="26"/>
          <w:szCs w:val="26"/>
        </w:rPr>
        <w:t xml:space="preserve"> Собственники земельных участков, по которым проходят инженерные коммуникации, обязаны:</w:t>
      </w:r>
    </w:p>
    <w:p w:rsidR="00B93B72" w:rsidRDefault="00B93B72" w:rsidP="00B93B72">
      <w:pPr>
        <w:shd w:val="clear" w:color="auto" w:fill="FFFFFF"/>
        <w:jc w:val="both"/>
        <w:rPr>
          <w:color w:val="000000"/>
          <w:sz w:val="26"/>
          <w:szCs w:val="26"/>
        </w:rPr>
      </w:pPr>
      <w:r>
        <w:rPr>
          <w:color w:val="000000"/>
          <w:sz w:val="26"/>
          <w:szCs w:val="26"/>
        </w:rPr>
        <w:t xml:space="preserve">- осуществлять </w:t>
      </w:r>
      <w:proofErr w:type="gramStart"/>
      <w:r>
        <w:rPr>
          <w:color w:val="000000"/>
          <w:sz w:val="26"/>
          <w:szCs w:val="26"/>
        </w:rPr>
        <w:t>контроль за</w:t>
      </w:r>
      <w:proofErr w:type="gramEnd"/>
      <w:r>
        <w:rPr>
          <w:color w:val="000000"/>
          <w:sz w:val="26"/>
          <w:szCs w:val="26"/>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93B72" w:rsidRDefault="00B93B72" w:rsidP="00B93B72">
      <w:pPr>
        <w:shd w:val="clear" w:color="auto" w:fill="FFFFFF"/>
        <w:jc w:val="both"/>
        <w:rPr>
          <w:color w:val="000000"/>
          <w:sz w:val="26"/>
          <w:szCs w:val="26"/>
        </w:rPr>
      </w:pPr>
      <w:r>
        <w:rPr>
          <w:color w:val="000000"/>
          <w:sz w:val="26"/>
          <w:szCs w:val="26"/>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B93B72" w:rsidRDefault="00B93B72" w:rsidP="00B93B72">
      <w:pPr>
        <w:shd w:val="clear" w:color="auto" w:fill="FFFFFF"/>
        <w:jc w:val="both"/>
        <w:rPr>
          <w:color w:val="000000"/>
          <w:sz w:val="26"/>
          <w:szCs w:val="26"/>
        </w:rPr>
      </w:pPr>
      <w:r>
        <w:rPr>
          <w:color w:val="000000"/>
          <w:sz w:val="26"/>
          <w:szCs w:val="26"/>
        </w:rPr>
        <w:lastRenderedPageBreak/>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r>
        <w:rPr>
          <w:color w:val="000000"/>
          <w:sz w:val="26"/>
          <w:szCs w:val="26"/>
        </w:rPr>
        <w:b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B93B72" w:rsidRDefault="00B93B72" w:rsidP="00B93B72">
      <w:pPr>
        <w:shd w:val="clear" w:color="auto" w:fill="FFFFFF"/>
        <w:jc w:val="both"/>
        <w:rPr>
          <w:color w:val="000000"/>
          <w:sz w:val="26"/>
          <w:szCs w:val="26"/>
        </w:rPr>
      </w:pPr>
      <w:r>
        <w:rPr>
          <w:color w:val="000000"/>
          <w:sz w:val="26"/>
          <w:szCs w:val="26"/>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93B72" w:rsidRDefault="00B93B72" w:rsidP="00B93B72">
      <w:pPr>
        <w:shd w:val="clear" w:color="auto" w:fill="FFFFFF"/>
        <w:jc w:val="both"/>
        <w:rPr>
          <w:color w:val="000000"/>
          <w:sz w:val="26"/>
          <w:szCs w:val="26"/>
        </w:rPr>
      </w:pPr>
      <w:r w:rsidRPr="002D518C">
        <w:rPr>
          <w:b/>
          <w:color w:val="000000"/>
          <w:sz w:val="26"/>
          <w:szCs w:val="26"/>
        </w:rPr>
        <w:t>18.</w:t>
      </w:r>
      <w:r>
        <w:rPr>
          <w:color w:val="000000"/>
          <w:sz w:val="26"/>
          <w:szCs w:val="26"/>
        </w:rPr>
        <w:t xml:space="preserve">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B93B72" w:rsidRDefault="00B93B72" w:rsidP="00B93B72">
      <w:pPr>
        <w:shd w:val="clear" w:color="auto" w:fill="FFFFFF"/>
        <w:spacing w:before="100" w:beforeAutospacing="1"/>
        <w:jc w:val="both"/>
        <w:rPr>
          <w:color w:val="000000"/>
          <w:sz w:val="26"/>
          <w:szCs w:val="26"/>
        </w:rPr>
      </w:pPr>
      <w:r>
        <w:rPr>
          <w:color w:val="000000"/>
          <w:sz w:val="26"/>
          <w:szCs w:val="26"/>
        </w:rPr>
        <w:t xml:space="preserve">- принять меры по ограждению опасной зоны и предотвращению доступа посторонних лиц в зону технологического нарушения до прибытия </w:t>
      </w:r>
      <w:bookmarkStart w:id="23" w:name="YANDEX_38"/>
      <w:bookmarkEnd w:id="23"/>
      <w:r>
        <w:rPr>
          <w:color w:val="000000"/>
          <w:sz w:val="26"/>
          <w:szCs w:val="26"/>
        </w:rPr>
        <w:t> аварийных  служб;</w:t>
      </w:r>
    </w:p>
    <w:p w:rsidR="00B93B72" w:rsidRDefault="00B93B72" w:rsidP="00B93B72">
      <w:pPr>
        <w:shd w:val="clear" w:color="auto" w:fill="FFFFFF"/>
        <w:jc w:val="both"/>
        <w:rPr>
          <w:color w:val="000000"/>
          <w:sz w:val="26"/>
          <w:szCs w:val="26"/>
        </w:rPr>
      </w:pPr>
      <w:r>
        <w:rPr>
          <w:color w:val="000000"/>
          <w:sz w:val="26"/>
          <w:szCs w:val="26"/>
        </w:rPr>
        <w:t xml:space="preserve">- незамедлительно информировать </w:t>
      </w:r>
      <w:proofErr w:type="gramStart"/>
      <w:r>
        <w:rPr>
          <w:color w:val="000000"/>
          <w:sz w:val="26"/>
          <w:szCs w:val="26"/>
        </w:rPr>
        <w:t>о</w:t>
      </w:r>
      <w:proofErr w:type="gramEnd"/>
      <w:r>
        <w:rPr>
          <w:color w:val="000000"/>
          <w:sz w:val="26"/>
          <w:szCs w:val="26"/>
        </w:rPr>
        <w:t xml:space="preserve"> всех происшествиях, связанных с повреждением инженерных коммуникаций, администрацию МО г. Чулыма.</w:t>
      </w:r>
    </w:p>
    <w:p w:rsidR="00B93B72" w:rsidRDefault="00B93B72" w:rsidP="00B93B72">
      <w:pPr>
        <w:shd w:val="clear" w:color="auto" w:fill="FFFFFF"/>
        <w:jc w:val="both"/>
        <w:rPr>
          <w:color w:val="000000"/>
          <w:sz w:val="26"/>
          <w:szCs w:val="26"/>
        </w:rPr>
      </w:pPr>
      <w:r w:rsidRPr="002D518C">
        <w:rPr>
          <w:b/>
          <w:color w:val="000000"/>
          <w:sz w:val="26"/>
          <w:szCs w:val="26"/>
        </w:rPr>
        <w:t>19.</w:t>
      </w:r>
      <w:r>
        <w:rPr>
          <w:color w:val="000000"/>
          <w:sz w:val="26"/>
          <w:szCs w:val="26"/>
        </w:rPr>
        <w:t xml:space="preserve"> </w:t>
      </w:r>
      <w:proofErr w:type="gramStart"/>
      <w:r>
        <w:rPr>
          <w:color w:val="000000"/>
          <w:sz w:val="26"/>
          <w:szCs w:val="26"/>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B93B72" w:rsidRDefault="00B93B72" w:rsidP="00B93B72">
      <w:pPr>
        <w:shd w:val="clear" w:color="auto" w:fill="FFFFFF"/>
        <w:jc w:val="both"/>
        <w:rPr>
          <w:color w:val="000000"/>
          <w:sz w:val="26"/>
          <w:szCs w:val="26"/>
        </w:rPr>
      </w:pPr>
      <w:r>
        <w:rPr>
          <w:color w:val="000000"/>
          <w:sz w:val="26"/>
          <w:szCs w:val="26"/>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ресурсоснабжающими организациями.</w:t>
      </w:r>
    </w:p>
    <w:p w:rsidR="00B93B72" w:rsidRDefault="00B93B72" w:rsidP="00B93B72">
      <w:pPr>
        <w:shd w:val="clear" w:color="auto" w:fill="FFFFFF"/>
        <w:jc w:val="both"/>
        <w:rPr>
          <w:color w:val="000000"/>
          <w:sz w:val="26"/>
          <w:szCs w:val="26"/>
        </w:rPr>
      </w:pPr>
      <w:r w:rsidRPr="002D518C">
        <w:rPr>
          <w:b/>
          <w:color w:val="000000"/>
          <w:sz w:val="26"/>
          <w:szCs w:val="26"/>
        </w:rPr>
        <w:t>20.</w:t>
      </w:r>
      <w:r>
        <w:rPr>
          <w:color w:val="000000"/>
          <w:sz w:val="26"/>
          <w:szCs w:val="26"/>
        </w:rPr>
        <w:t xml:space="preserve">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B93B72" w:rsidRDefault="00B93B72" w:rsidP="00B93B72">
      <w:pPr>
        <w:shd w:val="clear" w:color="auto" w:fill="FFFFFF"/>
        <w:spacing w:before="100" w:beforeAutospacing="1"/>
        <w:jc w:val="both"/>
        <w:rPr>
          <w:color w:val="000000"/>
          <w:sz w:val="26"/>
          <w:szCs w:val="26"/>
        </w:rPr>
      </w:pPr>
      <w:r w:rsidRPr="002D518C">
        <w:rPr>
          <w:b/>
          <w:color w:val="000000"/>
          <w:sz w:val="26"/>
          <w:szCs w:val="26"/>
        </w:rPr>
        <w:t>21.</w:t>
      </w:r>
      <w:r>
        <w:rPr>
          <w:color w:val="000000"/>
          <w:sz w:val="26"/>
          <w:szCs w:val="26"/>
        </w:rPr>
        <w:t xml:space="preserve">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B93B72" w:rsidRDefault="00B93B72" w:rsidP="00B93B72">
      <w:pPr>
        <w:shd w:val="clear" w:color="auto" w:fill="FFFFFF"/>
        <w:spacing w:before="100" w:beforeAutospacing="1"/>
        <w:jc w:val="both"/>
        <w:rPr>
          <w:color w:val="000000"/>
          <w:sz w:val="26"/>
          <w:szCs w:val="26"/>
        </w:rPr>
      </w:pPr>
    </w:p>
    <w:p w:rsidR="00B93B72" w:rsidRDefault="00B93B72" w:rsidP="00B93B72">
      <w:pPr>
        <w:shd w:val="clear" w:color="auto" w:fill="FFFFFF"/>
        <w:spacing w:before="100" w:beforeAutospacing="1"/>
        <w:jc w:val="both"/>
        <w:rPr>
          <w:color w:val="000000"/>
          <w:sz w:val="26"/>
          <w:szCs w:val="26"/>
        </w:rPr>
      </w:pPr>
    </w:p>
    <w:p w:rsidR="00B93B72" w:rsidRDefault="00B93B72" w:rsidP="00B93B72">
      <w:pPr>
        <w:shd w:val="clear" w:color="auto" w:fill="FFFFFF"/>
        <w:spacing w:before="100" w:beforeAutospacing="1"/>
        <w:jc w:val="both"/>
        <w:rPr>
          <w:color w:val="000000"/>
          <w:sz w:val="26"/>
          <w:szCs w:val="26"/>
        </w:rPr>
      </w:pPr>
    </w:p>
    <w:p w:rsidR="00F7110E" w:rsidRDefault="00F7110E">
      <w:bookmarkStart w:id="24" w:name="_GoBack"/>
      <w:bookmarkEnd w:id="24"/>
    </w:p>
    <w:sectPr w:rsidR="00F7110E" w:rsidSect="00F71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E1BCB"/>
    <w:multiLevelType w:val="hybridMultilevel"/>
    <w:tmpl w:val="E700B1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3B72"/>
    <w:rsid w:val="000C7E2C"/>
    <w:rsid w:val="002D518C"/>
    <w:rsid w:val="00B93B72"/>
    <w:rsid w:val="00DB5CD2"/>
    <w:rsid w:val="00F71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B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E2C"/>
    <w:rPr>
      <w:rFonts w:ascii="Tahoma" w:hAnsi="Tahoma" w:cs="Tahoma"/>
      <w:sz w:val="16"/>
      <w:szCs w:val="16"/>
    </w:rPr>
  </w:style>
  <w:style w:type="character" w:customStyle="1" w:styleId="a4">
    <w:name w:val="Текст выноски Знак"/>
    <w:basedOn w:val="a0"/>
    <w:link w:val="a3"/>
    <w:uiPriority w:val="99"/>
    <w:semiHidden/>
    <w:rsid w:val="000C7E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7D5F9-3176-4F2F-8AD9-A6B1CDCA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1766</Words>
  <Characters>10071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cp:lastPrinted>2023-09-26T08:12:00Z</cp:lastPrinted>
  <dcterms:created xsi:type="dcterms:W3CDTF">2016-10-20T04:17:00Z</dcterms:created>
  <dcterms:modified xsi:type="dcterms:W3CDTF">2023-09-26T08:16:00Z</dcterms:modified>
</cp:coreProperties>
</file>